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0E" w:rsidRDefault="00855E0E">
      <w:r>
        <w:t>от 24.05.2019</w:t>
      </w:r>
    </w:p>
    <w:p w:rsidR="00855E0E" w:rsidRDefault="00855E0E"/>
    <w:p w:rsidR="00855E0E" w:rsidRDefault="00855E0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55E0E" w:rsidRDefault="00855E0E">
      <w:r>
        <w:t>Общество с ограниченной ответственностью «КБМ» ИНН 5190072137</w:t>
      </w:r>
    </w:p>
    <w:p w:rsidR="00855E0E" w:rsidRDefault="00855E0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55E0E"/>
    <w:rsid w:val="00045D12"/>
    <w:rsid w:val="0052439B"/>
    <w:rsid w:val="00855E0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